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1EA96" w14:textId="780A27CC" w:rsidR="00DE5AFC" w:rsidRPr="009F68D9" w:rsidRDefault="00A126F4" w:rsidP="00A74853">
      <w:pPr>
        <w:jc w:val="center"/>
        <w:rPr>
          <w:rFonts w:asciiTheme="minorHAnsi" w:eastAsia="Times New Roman" w:hAnsiTheme="minorHAnsi"/>
          <w:b/>
          <w:sz w:val="52"/>
          <w:szCs w:val="52"/>
        </w:rPr>
      </w:pPr>
      <w:r w:rsidRPr="009F68D9">
        <w:rPr>
          <w:rFonts w:asciiTheme="minorHAnsi" w:eastAsia="Times New Roman" w:hAnsiTheme="minorHAnsi"/>
          <w:b/>
          <w:sz w:val="52"/>
          <w:szCs w:val="52"/>
        </w:rPr>
        <w:t>Are you wanting to play</w:t>
      </w:r>
      <w:r w:rsidR="00DE5AFC" w:rsidRPr="009F68D9">
        <w:rPr>
          <w:rFonts w:asciiTheme="minorHAnsi" w:eastAsia="Times New Roman" w:hAnsiTheme="minorHAnsi"/>
          <w:b/>
          <w:sz w:val="52"/>
          <w:szCs w:val="52"/>
        </w:rPr>
        <w:t xml:space="preserve"> a sport in college?</w:t>
      </w:r>
    </w:p>
    <w:p w14:paraId="62C139C8" w14:textId="77777777" w:rsidR="00DE5AFC" w:rsidRPr="009F68D9" w:rsidRDefault="00DE5AFC" w:rsidP="00F9526D">
      <w:pPr>
        <w:rPr>
          <w:rFonts w:asciiTheme="minorHAnsi" w:eastAsia="Times New Roman" w:hAnsiTheme="minorHAnsi"/>
        </w:rPr>
      </w:pPr>
    </w:p>
    <w:p w14:paraId="3DA290E9" w14:textId="0A13C71C" w:rsidR="00F9526D" w:rsidRPr="009F68D9" w:rsidRDefault="00F9526D">
      <w:pPr>
        <w:rPr>
          <w:rFonts w:asciiTheme="minorHAnsi" w:eastAsia="Times New Roman" w:hAnsiTheme="minorHAnsi"/>
          <w:sz w:val="44"/>
          <w:szCs w:val="44"/>
        </w:rPr>
      </w:pPr>
      <w:r w:rsidRPr="009F68D9">
        <w:rPr>
          <w:rFonts w:asciiTheme="minorHAnsi" w:eastAsia="Times New Roman" w:hAnsiTheme="minorHAnsi"/>
          <w:noProof/>
        </w:rPr>
        <w:drawing>
          <wp:inline distT="0" distB="0" distL="0" distR="0" wp14:anchorId="1A38B8CB" wp14:editId="519A075A">
            <wp:extent cx="1596398" cy="471170"/>
            <wp:effectExtent l="0" t="0" r="3810" b="11430"/>
            <wp:docPr id="1" name="Picture 1" descr="CAA Meeting to Discuss Fall Championships | KHUB-AM, KFMT-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A Meeting to Discuss Fall Championships | KHUB-AM, KFMT-FM"/>
                    <pic:cNvPicPr>
                      <a:picLocks noChangeAspect="1" noChangeArrowheads="1"/>
                    </pic:cNvPicPr>
                  </pic:nvPicPr>
                  <pic:blipFill rotWithShape="1">
                    <a:blip r:embed="rId5">
                      <a:extLst>
                        <a:ext uri="{28A0092B-C50C-407E-A947-70E740481C1C}">
                          <a14:useLocalDpi xmlns:a14="http://schemas.microsoft.com/office/drawing/2010/main" val="0"/>
                        </a:ext>
                      </a:extLst>
                    </a:blip>
                    <a:srcRect t="16940" b="38664"/>
                    <a:stretch/>
                  </pic:blipFill>
                  <pic:spPr bwMode="auto">
                    <a:xfrm>
                      <a:off x="0" y="0"/>
                      <a:ext cx="1686144" cy="497658"/>
                    </a:xfrm>
                    <a:prstGeom prst="rect">
                      <a:avLst/>
                    </a:prstGeom>
                    <a:noFill/>
                    <a:ln>
                      <a:noFill/>
                    </a:ln>
                    <a:extLst>
                      <a:ext uri="{53640926-AAD7-44D8-BBD7-CCE9431645EC}">
                        <a14:shadowObscured xmlns:a14="http://schemas.microsoft.com/office/drawing/2010/main"/>
                      </a:ext>
                    </a:extLst>
                  </pic:spPr>
                </pic:pic>
              </a:graphicData>
            </a:graphic>
          </wp:inline>
        </w:drawing>
      </w:r>
      <w:r w:rsidRPr="009F68D9">
        <w:rPr>
          <w:rFonts w:asciiTheme="minorHAnsi" w:eastAsia="Times New Roman" w:hAnsiTheme="minorHAnsi"/>
        </w:rPr>
        <w:t xml:space="preserve">  </w:t>
      </w:r>
      <w:r w:rsidR="00A74853" w:rsidRPr="009F68D9">
        <w:rPr>
          <w:rFonts w:asciiTheme="minorHAnsi" w:eastAsia="Times New Roman" w:hAnsiTheme="minorHAnsi"/>
        </w:rPr>
        <w:t xml:space="preserve"> </w:t>
      </w:r>
      <w:r w:rsidRPr="009F68D9">
        <w:rPr>
          <w:rFonts w:asciiTheme="minorHAnsi" w:hAnsiTheme="minorHAnsi"/>
          <w:b/>
          <w:color w:val="538135" w:themeColor="accent6" w:themeShade="BF"/>
          <w:sz w:val="44"/>
          <w:szCs w:val="44"/>
        </w:rPr>
        <w:t xml:space="preserve">at </w:t>
      </w:r>
      <w:proofErr w:type="gramStart"/>
      <w:r w:rsidRPr="009F68D9">
        <w:rPr>
          <w:rFonts w:asciiTheme="minorHAnsi" w:hAnsiTheme="minorHAnsi"/>
          <w:b/>
          <w:color w:val="538135" w:themeColor="accent6" w:themeShade="BF"/>
          <w:sz w:val="44"/>
          <w:szCs w:val="44"/>
        </w:rPr>
        <w:t>Lawrence</w:t>
      </w:r>
      <w:proofErr w:type="gramEnd"/>
      <w:r w:rsidRPr="009F68D9">
        <w:rPr>
          <w:rFonts w:asciiTheme="minorHAnsi" w:hAnsiTheme="minorHAnsi"/>
          <w:b/>
          <w:color w:val="538135" w:themeColor="accent6" w:themeShade="BF"/>
          <w:sz w:val="44"/>
          <w:szCs w:val="44"/>
        </w:rPr>
        <w:t xml:space="preserve"> Free State High School </w:t>
      </w:r>
    </w:p>
    <w:p w14:paraId="209E0AF8" w14:textId="77777777" w:rsidR="00F9526D" w:rsidRPr="009F68D9" w:rsidRDefault="00F9526D">
      <w:pPr>
        <w:rPr>
          <w:rFonts w:asciiTheme="minorHAnsi" w:hAnsiTheme="minorHAnsi"/>
          <w:b/>
          <w:color w:val="538135" w:themeColor="accent6" w:themeShade="BF"/>
          <w:sz w:val="52"/>
          <w:szCs w:val="52"/>
        </w:rPr>
      </w:pPr>
      <w:r w:rsidRPr="009F68D9">
        <w:rPr>
          <w:rFonts w:asciiTheme="minorHAnsi" w:hAnsiTheme="minorHAnsi"/>
          <w:b/>
          <w:color w:val="538135" w:themeColor="accent6" w:themeShade="BF"/>
          <w:sz w:val="52"/>
          <w:szCs w:val="52"/>
        </w:rPr>
        <w:t>____________________________________</w:t>
      </w:r>
    </w:p>
    <w:p w14:paraId="6A179B24" w14:textId="77777777" w:rsidR="00F9526D" w:rsidRPr="009F68D9" w:rsidRDefault="00F9526D">
      <w:pPr>
        <w:rPr>
          <w:rFonts w:asciiTheme="minorHAnsi" w:hAnsiTheme="minorHAnsi"/>
          <w:b/>
          <w:color w:val="000000" w:themeColor="text1"/>
          <w:sz w:val="28"/>
          <w:szCs w:val="28"/>
        </w:rPr>
      </w:pPr>
    </w:p>
    <w:p w14:paraId="7AC18385" w14:textId="67A8F830" w:rsidR="00220CB7" w:rsidRPr="00505172" w:rsidRDefault="00287602" w:rsidP="00220CB7">
      <w:pPr>
        <w:rPr>
          <w:rFonts w:asciiTheme="minorHAnsi" w:eastAsia="Times New Roman" w:hAnsiTheme="minorHAnsi"/>
          <w:color w:val="222222"/>
          <w:sz w:val="28"/>
          <w:szCs w:val="28"/>
          <w:shd w:val="clear" w:color="auto" w:fill="FFFFFF"/>
        </w:rPr>
      </w:pPr>
      <w:r w:rsidRPr="00505172">
        <w:rPr>
          <w:rFonts w:asciiTheme="minorHAnsi" w:eastAsia="Times New Roman" w:hAnsiTheme="minorHAnsi"/>
          <w:color w:val="222222"/>
          <w:sz w:val="28"/>
          <w:szCs w:val="28"/>
          <w:shd w:val="clear" w:color="auto" w:fill="FFFFFF"/>
        </w:rPr>
        <w:t>I</w:t>
      </w:r>
      <w:r w:rsidR="00220CB7" w:rsidRPr="00505172">
        <w:rPr>
          <w:rFonts w:asciiTheme="minorHAnsi" w:eastAsia="Times New Roman" w:hAnsiTheme="minorHAnsi"/>
          <w:color w:val="222222"/>
          <w:sz w:val="28"/>
          <w:szCs w:val="28"/>
          <w:shd w:val="clear" w:color="auto" w:fill="FFFFFF"/>
        </w:rPr>
        <w:t>f you plan to be NCAA eligible and play D1 or D2 athletics, it is your responsibility to set up an account with NCAA the beginning of your sophomore year and check to see what F</w:t>
      </w:r>
      <w:r w:rsidRPr="00505172">
        <w:rPr>
          <w:rFonts w:asciiTheme="minorHAnsi" w:eastAsia="Times New Roman" w:hAnsiTheme="minorHAnsi"/>
          <w:color w:val="222222"/>
          <w:sz w:val="28"/>
          <w:szCs w:val="28"/>
          <w:shd w:val="clear" w:color="auto" w:fill="FFFFFF"/>
        </w:rPr>
        <w:t xml:space="preserve">ree </w:t>
      </w:r>
      <w:r w:rsidR="00220CB7" w:rsidRPr="00505172">
        <w:rPr>
          <w:rFonts w:asciiTheme="minorHAnsi" w:eastAsia="Times New Roman" w:hAnsiTheme="minorHAnsi"/>
          <w:color w:val="222222"/>
          <w:sz w:val="28"/>
          <w:szCs w:val="28"/>
          <w:shd w:val="clear" w:color="auto" w:fill="FFFFFF"/>
        </w:rPr>
        <w:t>S</w:t>
      </w:r>
      <w:r w:rsidRPr="00505172">
        <w:rPr>
          <w:rFonts w:asciiTheme="minorHAnsi" w:eastAsia="Times New Roman" w:hAnsiTheme="minorHAnsi"/>
          <w:color w:val="222222"/>
          <w:sz w:val="28"/>
          <w:szCs w:val="28"/>
          <w:shd w:val="clear" w:color="auto" w:fill="FFFFFF"/>
        </w:rPr>
        <w:t>tate</w:t>
      </w:r>
      <w:r w:rsidR="00220CB7" w:rsidRPr="00505172">
        <w:rPr>
          <w:rFonts w:asciiTheme="minorHAnsi" w:eastAsia="Times New Roman" w:hAnsiTheme="minorHAnsi"/>
          <w:color w:val="222222"/>
          <w:sz w:val="28"/>
          <w:szCs w:val="28"/>
          <w:shd w:val="clear" w:color="auto" w:fill="FFFFFF"/>
        </w:rPr>
        <w:t xml:space="preserve"> classes are NCAA approved</w:t>
      </w:r>
    </w:p>
    <w:p w14:paraId="089CB846" w14:textId="77777777" w:rsidR="00386768" w:rsidRPr="00505172" w:rsidRDefault="00386768">
      <w:pPr>
        <w:rPr>
          <w:rFonts w:asciiTheme="minorHAnsi" w:hAnsiTheme="minorHAnsi"/>
          <w:b/>
          <w:color w:val="000000" w:themeColor="text1"/>
          <w:sz w:val="28"/>
          <w:szCs w:val="28"/>
        </w:rPr>
      </w:pPr>
    </w:p>
    <w:p w14:paraId="244CCAB0" w14:textId="5E0CC87B" w:rsidR="00F9526D" w:rsidRPr="00505172" w:rsidRDefault="00F9526D">
      <w:pPr>
        <w:rPr>
          <w:rFonts w:asciiTheme="minorHAnsi" w:hAnsiTheme="minorHAnsi"/>
          <w:b/>
          <w:color w:val="000000" w:themeColor="text1"/>
          <w:sz w:val="28"/>
          <w:szCs w:val="28"/>
        </w:rPr>
      </w:pPr>
      <w:r w:rsidRPr="00505172">
        <w:rPr>
          <w:rFonts w:asciiTheme="minorHAnsi" w:hAnsiTheme="minorHAnsi"/>
          <w:b/>
          <w:color w:val="000000" w:themeColor="text1"/>
          <w:sz w:val="28"/>
          <w:szCs w:val="28"/>
        </w:rPr>
        <w:t xml:space="preserve">Here are some things that your counselors </w:t>
      </w:r>
      <w:r w:rsidRPr="00505172">
        <w:rPr>
          <w:rFonts w:asciiTheme="minorHAnsi" w:hAnsiTheme="minorHAnsi"/>
          <w:b/>
          <w:color w:val="538135" w:themeColor="accent6" w:themeShade="BF"/>
          <w:sz w:val="28"/>
          <w:szCs w:val="28"/>
        </w:rPr>
        <w:t>CAN</w:t>
      </w:r>
      <w:r w:rsidRPr="00505172">
        <w:rPr>
          <w:rFonts w:asciiTheme="minorHAnsi" w:hAnsiTheme="minorHAnsi"/>
          <w:b/>
          <w:color w:val="000000" w:themeColor="text1"/>
          <w:sz w:val="28"/>
          <w:szCs w:val="28"/>
        </w:rPr>
        <w:t xml:space="preserve"> help you with in regards to NCAA eligibility requirements: </w:t>
      </w:r>
    </w:p>
    <w:p w14:paraId="310874D1" w14:textId="77777777" w:rsidR="00F9526D" w:rsidRPr="00505172" w:rsidRDefault="00F9526D" w:rsidP="00F9526D">
      <w:pPr>
        <w:pStyle w:val="ListParagraph"/>
        <w:numPr>
          <w:ilvl w:val="0"/>
          <w:numId w:val="1"/>
        </w:numPr>
        <w:rPr>
          <w:color w:val="000000" w:themeColor="text1"/>
          <w:sz w:val="28"/>
          <w:szCs w:val="28"/>
        </w:rPr>
      </w:pPr>
      <w:r w:rsidRPr="00505172">
        <w:rPr>
          <w:color w:val="000000" w:themeColor="text1"/>
          <w:sz w:val="28"/>
          <w:szCs w:val="28"/>
        </w:rPr>
        <w:t>Tell you which Free State classes are approved or not approved by the NCAA</w:t>
      </w:r>
    </w:p>
    <w:p w14:paraId="2C763637" w14:textId="77777777" w:rsidR="00F9526D" w:rsidRPr="00505172" w:rsidRDefault="00F9526D" w:rsidP="00F9526D">
      <w:pPr>
        <w:pStyle w:val="ListParagraph"/>
        <w:numPr>
          <w:ilvl w:val="0"/>
          <w:numId w:val="1"/>
        </w:numPr>
        <w:rPr>
          <w:color w:val="000000" w:themeColor="text1"/>
          <w:sz w:val="28"/>
          <w:szCs w:val="28"/>
        </w:rPr>
      </w:pPr>
      <w:r w:rsidRPr="00505172">
        <w:rPr>
          <w:color w:val="000000" w:themeColor="text1"/>
          <w:sz w:val="28"/>
          <w:szCs w:val="28"/>
        </w:rPr>
        <w:t xml:space="preserve">Give you a worksheet to help you determine what classes you need to enroll for </w:t>
      </w:r>
    </w:p>
    <w:p w14:paraId="4E0AAFF9" w14:textId="77777777" w:rsidR="00386768" w:rsidRPr="00505172" w:rsidRDefault="00386768" w:rsidP="00F9526D">
      <w:pPr>
        <w:pStyle w:val="ListParagraph"/>
        <w:numPr>
          <w:ilvl w:val="0"/>
          <w:numId w:val="1"/>
        </w:numPr>
        <w:rPr>
          <w:color w:val="000000" w:themeColor="text1"/>
          <w:sz w:val="28"/>
          <w:szCs w:val="28"/>
        </w:rPr>
      </w:pPr>
      <w:r w:rsidRPr="00505172">
        <w:rPr>
          <w:color w:val="000000" w:themeColor="text1"/>
          <w:sz w:val="28"/>
          <w:szCs w:val="28"/>
        </w:rPr>
        <w:t>Help submit fee waivers (when eligible)</w:t>
      </w:r>
    </w:p>
    <w:p w14:paraId="2CB31549" w14:textId="52CB7FD9" w:rsidR="00F9526D" w:rsidRPr="00505172" w:rsidRDefault="00386768" w:rsidP="00F9526D">
      <w:pPr>
        <w:pStyle w:val="ListParagraph"/>
        <w:numPr>
          <w:ilvl w:val="0"/>
          <w:numId w:val="1"/>
        </w:numPr>
        <w:rPr>
          <w:color w:val="000000" w:themeColor="text1"/>
          <w:sz w:val="28"/>
          <w:szCs w:val="28"/>
        </w:rPr>
      </w:pPr>
      <w:r w:rsidRPr="00505172">
        <w:rPr>
          <w:color w:val="000000" w:themeColor="text1"/>
          <w:sz w:val="28"/>
          <w:szCs w:val="28"/>
        </w:rPr>
        <w:t>Encourage you to create a NCAA account at eligibilitycenter.org</w:t>
      </w:r>
    </w:p>
    <w:p w14:paraId="6D4468E2" w14:textId="77777777" w:rsidR="00F9526D" w:rsidRPr="00505172" w:rsidRDefault="00F9526D" w:rsidP="00F9526D">
      <w:pPr>
        <w:rPr>
          <w:rFonts w:asciiTheme="minorHAnsi" w:hAnsiTheme="minorHAnsi"/>
          <w:color w:val="000000" w:themeColor="text1"/>
          <w:sz w:val="28"/>
          <w:szCs w:val="28"/>
        </w:rPr>
      </w:pPr>
    </w:p>
    <w:p w14:paraId="52601DCA" w14:textId="2B73F312" w:rsidR="00F9526D" w:rsidRPr="00505172" w:rsidRDefault="00F9526D" w:rsidP="00F9526D">
      <w:pPr>
        <w:rPr>
          <w:rFonts w:asciiTheme="minorHAnsi" w:hAnsiTheme="minorHAnsi"/>
          <w:b/>
          <w:color w:val="000000" w:themeColor="text1"/>
          <w:sz w:val="28"/>
          <w:szCs w:val="28"/>
        </w:rPr>
      </w:pPr>
      <w:r w:rsidRPr="00505172">
        <w:rPr>
          <w:rFonts w:asciiTheme="minorHAnsi" w:hAnsiTheme="minorHAnsi"/>
          <w:b/>
          <w:color w:val="000000" w:themeColor="text1"/>
          <w:sz w:val="28"/>
          <w:szCs w:val="28"/>
        </w:rPr>
        <w:t xml:space="preserve">Here are some things that your counselors </w:t>
      </w:r>
      <w:r w:rsidRPr="00505172">
        <w:rPr>
          <w:rFonts w:asciiTheme="minorHAnsi" w:hAnsiTheme="minorHAnsi"/>
          <w:b/>
          <w:color w:val="FF0000"/>
          <w:sz w:val="28"/>
          <w:szCs w:val="28"/>
        </w:rPr>
        <w:t>CANNOT</w:t>
      </w:r>
      <w:r w:rsidRPr="00505172">
        <w:rPr>
          <w:rFonts w:asciiTheme="minorHAnsi" w:hAnsiTheme="minorHAnsi"/>
          <w:b/>
          <w:color w:val="000000" w:themeColor="text1"/>
          <w:sz w:val="28"/>
          <w:szCs w:val="28"/>
        </w:rPr>
        <w:t xml:space="preserve"> do: </w:t>
      </w:r>
    </w:p>
    <w:p w14:paraId="4C63BDA7" w14:textId="77777777" w:rsidR="00F9526D" w:rsidRPr="00505172" w:rsidRDefault="00F9526D" w:rsidP="00F9526D">
      <w:pPr>
        <w:pStyle w:val="ListParagraph"/>
        <w:numPr>
          <w:ilvl w:val="0"/>
          <w:numId w:val="2"/>
        </w:numPr>
        <w:rPr>
          <w:color w:val="000000" w:themeColor="text1"/>
          <w:sz w:val="28"/>
          <w:szCs w:val="28"/>
        </w:rPr>
      </w:pPr>
      <w:r w:rsidRPr="00505172">
        <w:rPr>
          <w:color w:val="000000" w:themeColor="text1"/>
          <w:sz w:val="28"/>
          <w:szCs w:val="28"/>
        </w:rPr>
        <w:t>Tell you which classes from another school are approved or not approved by the NCAA</w:t>
      </w:r>
    </w:p>
    <w:p w14:paraId="3577035C" w14:textId="451A7DBD" w:rsidR="00F9526D" w:rsidRPr="00505172" w:rsidRDefault="00F9526D" w:rsidP="00F9526D">
      <w:pPr>
        <w:pStyle w:val="ListParagraph"/>
        <w:numPr>
          <w:ilvl w:val="0"/>
          <w:numId w:val="2"/>
        </w:numPr>
        <w:rPr>
          <w:color w:val="000000" w:themeColor="text1"/>
          <w:sz w:val="28"/>
          <w:szCs w:val="28"/>
        </w:rPr>
      </w:pPr>
      <w:r w:rsidRPr="00505172">
        <w:rPr>
          <w:color w:val="000000" w:themeColor="text1"/>
          <w:sz w:val="28"/>
          <w:szCs w:val="28"/>
        </w:rPr>
        <w:t xml:space="preserve">Take responsibility for making sure you selected the correct classes to be NCAA eligible.  </w:t>
      </w:r>
    </w:p>
    <w:p w14:paraId="31C8A6B5" w14:textId="77777777" w:rsidR="00F9526D" w:rsidRPr="00505172" w:rsidRDefault="00F9526D" w:rsidP="00F9526D">
      <w:pPr>
        <w:rPr>
          <w:rFonts w:asciiTheme="minorHAnsi" w:hAnsiTheme="minorHAnsi"/>
          <w:b/>
          <w:color w:val="000000" w:themeColor="text1"/>
          <w:sz w:val="28"/>
          <w:szCs w:val="28"/>
        </w:rPr>
      </w:pPr>
    </w:p>
    <w:p w14:paraId="77254D03" w14:textId="1A40D1F5" w:rsidR="00386768" w:rsidRPr="00505172" w:rsidRDefault="00386768" w:rsidP="00F9526D">
      <w:pPr>
        <w:rPr>
          <w:rFonts w:asciiTheme="minorHAnsi" w:hAnsiTheme="minorHAnsi"/>
          <w:b/>
          <w:color w:val="000000" w:themeColor="text1"/>
          <w:sz w:val="28"/>
          <w:szCs w:val="28"/>
        </w:rPr>
      </w:pPr>
      <w:r w:rsidRPr="00505172">
        <w:rPr>
          <w:rFonts w:asciiTheme="minorHAnsi" w:hAnsiTheme="minorHAnsi"/>
          <w:b/>
          <w:color w:val="000000" w:themeColor="text1"/>
          <w:sz w:val="28"/>
          <w:szCs w:val="28"/>
        </w:rPr>
        <w:t>Here are some things that are the STUDENT’s responsibility:</w:t>
      </w:r>
    </w:p>
    <w:p w14:paraId="6D0871FC" w14:textId="77777777" w:rsidR="00386768" w:rsidRPr="00505172" w:rsidRDefault="00386768" w:rsidP="00386768">
      <w:pPr>
        <w:pStyle w:val="ListParagraph"/>
        <w:numPr>
          <w:ilvl w:val="0"/>
          <w:numId w:val="3"/>
        </w:numPr>
        <w:rPr>
          <w:color w:val="000000" w:themeColor="text1"/>
          <w:sz w:val="28"/>
          <w:szCs w:val="28"/>
        </w:rPr>
      </w:pPr>
      <w:r w:rsidRPr="00505172">
        <w:rPr>
          <w:color w:val="000000" w:themeColor="text1"/>
          <w:sz w:val="28"/>
          <w:szCs w:val="28"/>
        </w:rPr>
        <w:t>Create a NCAA account at eligibilitycenter.org</w:t>
      </w:r>
    </w:p>
    <w:p w14:paraId="7809C129" w14:textId="77777777" w:rsidR="00386768" w:rsidRPr="00505172" w:rsidRDefault="00386768" w:rsidP="00386768">
      <w:pPr>
        <w:pStyle w:val="ListParagraph"/>
        <w:numPr>
          <w:ilvl w:val="0"/>
          <w:numId w:val="3"/>
        </w:numPr>
        <w:rPr>
          <w:color w:val="000000" w:themeColor="text1"/>
          <w:sz w:val="28"/>
          <w:szCs w:val="28"/>
        </w:rPr>
      </w:pPr>
      <w:r w:rsidRPr="00505172">
        <w:rPr>
          <w:color w:val="000000" w:themeColor="text1"/>
          <w:sz w:val="28"/>
          <w:szCs w:val="28"/>
        </w:rPr>
        <w:t>Maintain your GPA according to NCAA standards</w:t>
      </w:r>
    </w:p>
    <w:p w14:paraId="29444266" w14:textId="77777777" w:rsidR="00386768" w:rsidRPr="00505172" w:rsidRDefault="00386768" w:rsidP="00386768">
      <w:pPr>
        <w:pStyle w:val="ListParagraph"/>
        <w:numPr>
          <w:ilvl w:val="0"/>
          <w:numId w:val="3"/>
        </w:numPr>
        <w:rPr>
          <w:color w:val="000000" w:themeColor="text1"/>
          <w:sz w:val="28"/>
          <w:szCs w:val="28"/>
        </w:rPr>
      </w:pPr>
      <w:r w:rsidRPr="00505172">
        <w:rPr>
          <w:color w:val="000000" w:themeColor="text1"/>
          <w:sz w:val="28"/>
          <w:szCs w:val="28"/>
        </w:rPr>
        <w:t>Keep track of the classes you need to become NCAA eligible</w:t>
      </w:r>
    </w:p>
    <w:p w14:paraId="0FE75019" w14:textId="229659B7" w:rsidR="006844FB" w:rsidRPr="00505172" w:rsidRDefault="00386768" w:rsidP="00287602">
      <w:pPr>
        <w:pStyle w:val="ListParagraph"/>
        <w:numPr>
          <w:ilvl w:val="0"/>
          <w:numId w:val="3"/>
        </w:numPr>
        <w:rPr>
          <w:color w:val="000000" w:themeColor="text1"/>
          <w:sz w:val="28"/>
          <w:szCs w:val="28"/>
        </w:rPr>
      </w:pPr>
      <w:r w:rsidRPr="00505172">
        <w:rPr>
          <w:color w:val="000000" w:themeColor="text1"/>
          <w:sz w:val="28"/>
          <w:szCs w:val="28"/>
        </w:rPr>
        <w:t>Choose the correct classes</w:t>
      </w:r>
    </w:p>
    <w:p w14:paraId="598FC6C9" w14:textId="77777777" w:rsidR="00287602" w:rsidRDefault="00287602">
      <w:pPr>
        <w:rPr>
          <w:rFonts w:asciiTheme="minorHAnsi" w:hAnsiTheme="minorHAnsi"/>
          <w:color w:val="000000" w:themeColor="text1"/>
          <w:sz w:val="28"/>
          <w:szCs w:val="28"/>
        </w:rPr>
      </w:pPr>
      <w:bookmarkStart w:id="0" w:name="_GoBack"/>
      <w:bookmarkEnd w:id="0"/>
    </w:p>
    <w:p w14:paraId="05B50A9B" w14:textId="77777777" w:rsidR="00D056C0" w:rsidRDefault="00D056C0" w:rsidP="00D056C0">
      <w:pPr>
        <w:rPr>
          <w:rFonts w:eastAsia="Times New Roman"/>
        </w:rPr>
      </w:pPr>
      <w:r>
        <w:rPr>
          <w:rFonts w:ascii="Helvetica" w:eastAsia="Times New Roman" w:hAnsi="Helvetica"/>
          <w:b/>
          <w:bCs/>
          <w:color w:val="222222"/>
          <w:shd w:val="clear" w:color="auto" w:fill="FFFFFF"/>
        </w:rPr>
        <w:t>The Free State Athletics website is your one stop shop for information pertinent to those student-athletes who want to compete at the collegiate level.  Please visit the website by going to </w:t>
      </w:r>
      <w:hyperlink r:id="rId6" w:tgtFrame="_blank" w:history="1">
        <w:r>
          <w:rPr>
            <w:rStyle w:val="Hyperlink"/>
            <w:rFonts w:ascii="Helvetica" w:eastAsia="Times New Roman" w:hAnsi="Helvetica"/>
            <w:b/>
            <w:bCs/>
            <w:color w:val="1155CC"/>
            <w:shd w:val="clear" w:color="auto" w:fill="FFFFFF"/>
          </w:rPr>
          <w:t>www.freestateathle</w:t>
        </w:r>
        <w:r>
          <w:rPr>
            <w:rStyle w:val="Hyperlink"/>
            <w:rFonts w:ascii="Helvetica" w:eastAsia="Times New Roman" w:hAnsi="Helvetica"/>
            <w:b/>
            <w:bCs/>
            <w:color w:val="1155CC"/>
            <w:shd w:val="clear" w:color="auto" w:fill="FFFFFF"/>
          </w:rPr>
          <w:t>t</w:t>
        </w:r>
        <w:r>
          <w:rPr>
            <w:rStyle w:val="Hyperlink"/>
            <w:rFonts w:ascii="Helvetica" w:eastAsia="Times New Roman" w:hAnsi="Helvetica"/>
            <w:b/>
            <w:bCs/>
            <w:color w:val="1155CC"/>
            <w:shd w:val="clear" w:color="auto" w:fill="FFFFFF"/>
          </w:rPr>
          <w:t>ics.com</w:t>
        </w:r>
      </w:hyperlink>
      <w:r>
        <w:rPr>
          <w:rFonts w:ascii="Helvetica" w:eastAsia="Times New Roman" w:hAnsi="Helvetica"/>
          <w:b/>
          <w:bCs/>
          <w:color w:val="222222"/>
          <w:shd w:val="clear" w:color="auto" w:fill="FFFFFF"/>
        </w:rPr>
        <w:t>, select the "More" tab in the green ribbon, and then select from the list provided under "College-Bound Student-Athletes."</w:t>
      </w:r>
    </w:p>
    <w:p w14:paraId="378FA4F6" w14:textId="77777777" w:rsidR="0097497D" w:rsidRPr="00505172" w:rsidRDefault="0097497D">
      <w:pPr>
        <w:rPr>
          <w:rFonts w:asciiTheme="minorHAnsi" w:hAnsiTheme="minorHAnsi"/>
          <w:b/>
          <w:color w:val="000000" w:themeColor="text1"/>
          <w:sz w:val="28"/>
          <w:szCs w:val="28"/>
        </w:rPr>
      </w:pPr>
    </w:p>
    <w:p w14:paraId="6790A4E2" w14:textId="694EF2CD" w:rsidR="0097497D" w:rsidRPr="00505172" w:rsidRDefault="00CD5E6F">
      <w:pPr>
        <w:rPr>
          <w:rFonts w:asciiTheme="minorHAnsi" w:hAnsiTheme="minorHAnsi"/>
          <w:b/>
          <w:color w:val="000000" w:themeColor="text1"/>
          <w:sz w:val="28"/>
          <w:szCs w:val="28"/>
        </w:rPr>
      </w:pPr>
      <w:r w:rsidRPr="00505172">
        <w:rPr>
          <w:rFonts w:asciiTheme="minorHAnsi" w:hAnsiTheme="minorHAnsi"/>
          <w:b/>
          <w:color w:val="000000" w:themeColor="text1"/>
          <w:sz w:val="28"/>
          <w:szCs w:val="28"/>
        </w:rPr>
        <w:t xml:space="preserve">To calculate your NCAA core-approved courses GPA, see: </w:t>
      </w:r>
    </w:p>
    <w:p w14:paraId="1493130F" w14:textId="024BBB15" w:rsidR="00CD5E6F" w:rsidRPr="00505172" w:rsidRDefault="00FA010D">
      <w:pPr>
        <w:rPr>
          <w:rFonts w:asciiTheme="minorHAnsi" w:hAnsiTheme="minorHAnsi"/>
          <w:b/>
          <w:color w:val="000000" w:themeColor="text1"/>
          <w:sz w:val="28"/>
          <w:szCs w:val="28"/>
        </w:rPr>
      </w:pPr>
      <w:hyperlink r:id="rId7" w:history="1">
        <w:r w:rsidR="00CD5E6F" w:rsidRPr="00505172">
          <w:rPr>
            <w:rStyle w:val="Hyperlink"/>
            <w:rFonts w:asciiTheme="minorHAnsi" w:hAnsiTheme="minorHAnsi"/>
            <w:b/>
            <w:sz w:val="28"/>
            <w:szCs w:val="28"/>
          </w:rPr>
          <w:t>https://www.ncaa.org/student-athletes/future/grade-point-average</w:t>
        </w:r>
      </w:hyperlink>
    </w:p>
    <w:p w14:paraId="5819E2B1" w14:textId="77777777" w:rsidR="00CD5E6F" w:rsidRPr="00505172" w:rsidRDefault="00CD5E6F">
      <w:pPr>
        <w:rPr>
          <w:rFonts w:asciiTheme="minorHAnsi" w:hAnsiTheme="minorHAnsi"/>
          <w:b/>
          <w:color w:val="000000" w:themeColor="text1"/>
          <w:sz w:val="28"/>
          <w:szCs w:val="28"/>
        </w:rPr>
      </w:pPr>
    </w:p>
    <w:p w14:paraId="2E54C316" w14:textId="77777777" w:rsidR="00CD5E6F" w:rsidRPr="009F68D9" w:rsidRDefault="00CD5E6F">
      <w:pPr>
        <w:rPr>
          <w:rFonts w:asciiTheme="minorHAnsi" w:hAnsiTheme="minorHAnsi"/>
          <w:b/>
          <w:color w:val="000000" w:themeColor="text1"/>
          <w:sz w:val="28"/>
          <w:szCs w:val="28"/>
        </w:rPr>
      </w:pPr>
    </w:p>
    <w:sectPr w:rsidR="00CD5E6F" w:rsidRPr="009F68D9" w:rsidSect="004663E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6B47FC"/>
    <w:multiLevelType w:val="hybridMultilevel"/>
    <w:tmpl w:val="C5282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394FA0"/>
    <w:multiLevelType w:val="hybridMultilevel"/>
    <w:tmpl w:val="CFE62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5B1F56"/>
    <w:multiLevelType w:val="hybridMultilevel"/>
    <w:tmpl w:val="959A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6D"/>
    <w:rsid w:val="000A5525"/>
    <w:rsid w:val="00220CB7"/>
    <w:rsid w:val="00287602"/>
    <w:rsid w:val="00386768"/>
    <w:rsid w:val="003D3AD6"/>
    <w:rsid w:val="004663E6"/>
    <w:rsid w:val="00505172"/>
    <w:rsid w:val="00576E0E"/>
    <w:rsid w:val="00607B59"/>
    <w:rsid w:val="006844FB"/>
    <w:rsid w:val="0097497D"/>
    <w:rsid w:val="009F68D9"/>
    <w:rsid w:val="00A126F4"/>
    <w:rsid w:val="00A74853"/>
    <w:rsid w:val="00AE2605"/>
    <w:rsid w:val="00CD5E6F"/>
    <w:rsid w:val="00D056C0"/>
    <w:rsid w:val="00DE5AFC"/>
    <w:rsid w:val="00F9526D"/>
    <w:rsid w:val="00FA0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C30B8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20CB7"/>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26D"/>
    <w:pPr>
      <w:ind w:left="720"/>
      <w:contextualSpacing/>
    </w:pPr>
    <w:rPr>
      <w:rFonts w:asciiTheme="minorHAnsi" w:hAnsiTheme="minorHAnsi" w:cstheme="minorBidi"/>
    </w:rPr>
  </w:style>
  <w:style w:type="character" w:styleId="Hyperlink">
    <w:name w:val="Hyperlink"/>
    <w:basedOn w:val="DefaultParagraphFont"/>
    <w:uiPriority w:val="99"/>
    <w:unhideWhenUsed/>
    <w:rsid w:val="0097497D"/>
    <w:rPr>
      <w:color w:val="0563C1" w:themeColor="hyperlink"/>
      <w:u w:val="single"/>
    </w:rPr>
  </w:style>
  <w:style w:type="character" w:styleId="FollowedHyperlink">
    <w:name w:val="FollowedHyperlink"/>
    <w:basedOn w:val="DefaultParagraphFont"/>
    <w:uiPriority w:val="99"/>
    <w:semiHidden/>
    <w:unhideWhenUsed/>
    <w:rsid w:val="002876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97883">
      <w:bodyDiv w:val="1"/>
      <w:marLeft w:val="0"/>
      <w:marRight w:val="0"/>
      <w:marTop w:val="0"/>
      <w:marBottom w:val="0"/>
      <w:divBdr>
        <w:top w:val="none" w:sz="0" w:space="0" w:color="auto"/>
        <w:left w:val="none" w:sz="0" w:space="0" w:color="auto"/>
        <w:bottom w:val="none" w:sz="0" w:space="0" w:color="auto"/>
        <w:right w:val="none" w:sz="0" w:space="0" w:color="auto"/>
      </w:divBdr>
    </w:div>
    <w:div w:id="580454773">
      <w:bodyDiv w:val="1"/>
      <w:marLeft w:val="0"/>
      <w:marRight w:val="0"/>
      <w:marTop w:val="0"/>
      <w:marBottom w:val="0"/>
      <w:divBdr>
        <w:top w:val="none" w:sz="0" w:space="0" w:color="auto"/>
        <w:left w:val="none" w:sz="0" w:space="0" w:color="auto"/>
        <w:bottom w:val="none" w:sz="0" w:space="0" w:color="auto"/>
        <w:right w:val="none" w:sz="0" w:space="0" w:color="auto"/>
      </w:divBdr>
    </w:div>
    <w:div w:id="15556994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freestateathletics.com/" TargetMode="External"/><Relationship Id="rId7" Type="http://schemas.openxmlformats.org/officeDocument/2006/relationships/hyperlink" Target="https://www.ncaa.org/student-athletes/future/grade-point-averag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266</Words>
  <Characters>1518</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Conover</dc:creator>
  <cp:keywords/>
  <dc:description/>
  <cp:lastModifiedBy>Marc Conover</cp:lastModifiedBy>
  <cp:revision>7</cp:revision>
  <dcterms:created xsi:type="dcterms:W3CDTF">2021-08-06T20:32:00Z</dcterms:created>
  <dcterms:modified xsi:type="dcterms:W3CDTF">2021-09-13T16:58:00Z</dcterms:modified>
</cp:coreProperties>
</file>